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09D84" w14:textId="45F7B314" w:rsidR="00BD4DF6" w:rsidRDefault="003938FB">
      <w:r w:rsidRPr="00884795">
        <w:rPr>
          <w:rFonts w:ascii="BIZ UDPゴシック" w:eastAsia="BIZ UDPゴシック" w:hAnsi="BIZ UDPゴシック" w:hint="eastAsia"/>
          <w:sz w:val="40"/>
          <w:szCs w:val="40"/>
        </w:rPr>
        <w:t>食酢</w:t>
      </w:r>
      <w:r w:rsidR="0070538C" w:rsidRPr="00884795">
        <w:rPr>
          <w:rFonts w:ascii="BIZ UDPゴシック" w:eastAsia="BIZ UDPゴシック" w:hAnsi="BIZ UDPゴシック" w:hint="eastAsia"/>
          <w:sz w:val="40"/>
          <w:szCs w:val="40"/>
        </w:rPr>
        <w:t xml:space="preserve">除草について　</w:t>
      </w:r>
      <w:r w:rsidR="0070538C">
        <w:rPr>
          <w:rFonts w:hint="eastAsia"/>
        </w:rPr>
        <w:t xml:space="preserve">　</w:t>
      </w:r>
      <w:r w:rsidR="00B115AB">
        <w:rPr>
          <w:rFonts w:hint="eastAsia"/>
        </w:rPr>
        <w:t xml:space="preserve">　　　　　　　　　　　　　　　</w:t>
      </w:r>
      <w:r w:rsidR="00884795">
        <w:rPr>
          <w:rFonts w:hint="eastAsia"/>
        </w:rPr>
        <w:t xml:space="preserve">　</w:t>
      </w:r>
      <w:r w:rsidR="00B115AB">
        <w:rPr>
          <w:rFonts w:hint="eastAsia"/>
        </w:rPr>
        <w:t xml:space="preserve">　　技術提供　</w:t>
      </w:r>
      <w:r w:rsidR="0070538C">
        <w:rPr>
          <w:rFonts w:hint="eastAsia"/>
        </w:rPr>
        <w:t>佐々木農業研究会</w:t>
      </w:r>
    </w:p>
    <w:p w14:paraId="0BBBA354" w14:textId="01CC34C0" w:rsidR="0070538C" w:rsidRDefault="00884795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3B7693" wp14:editId="7E341828">
                <wp:simplePos x="0" y="0"/>
                <wp:positionH relativeFrom="column">
                  <wp:posOffset>3321685</wp:posOffset>
                </wp:positionH>
                <wp:positionV relativeFrom="paragraph">
                  <wp:posOffset>40005</wp:posOffset>
                </wp:positionV>
                <wp:extent cx="2696210" cy="2162175"/>
                <wp:effectExtent l="0" t="0" r="889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EEEF2A" w14:textId="725D4177" w:rsidR="00B115AB" w:rsidRDefault="00B115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43E6F" wp14:editId="4E35927A">
                                  <wp:extent cx="2601013" cy="1950085"/>
                                  <wp:effectExtent l="0" t="0" r="889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252" cy="1951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B76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61.55pt;margin-top:3.15pt;width:212.3pt;height:17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OiYAIAAIsEAAAOAAAAZHJzL2Uyb0RvYy54bWysVM2O2jAQvlfqO1i+lwAFthsRVpQVVSW0&#10;uxJb7dk4DkRyPK5tSOhxkVZ9iL5C1XOfJy/SsRNYuu2p6sWZ8fx45vtmMr6qCkl2wtgcVEJ7nS4l&#10;QnFIc7VO6Kf7+Zt3lFjHVMokKJHQvbD0avL61bjUsejDBmQqDMEkysalTujGOR1HkeUbUTDbAS0U&#10;GjMwBXOomnWUGlZi9kJG/W53FJVgUm2AC2vx9rox0knIn2WCu9sss8IRmVCszYXThHPlz2gyZvHa&#10;ML3JeVsG+4cqCpYrfPSU6po5RrYm/yNVkXMDFjLX4VBEkGU5F6EH7KbXfdHNcsO0CL0gOFafYLL/&#10;Ly2/2d0ZkqfIHSWKFUhRfXiqH7/Xjz/rw1dSH77Vh0P9+AN10vNwldrGGLXUGOeq91D50Pbe4qVH&#10;ocpM4b/YH0E7Ar8/gS0qRzhe9keXo34PTRxt/R7KF0OfJ3oO18a6DwIK4oWEGmQzgMx2C+sa16OL&#10;f82CzNN5LmVQ/ASJmTRkx5B76UKRmPw3L6lImdDR22E3JFbgw5vMUmEtvtmmKS+5alW1na4g3SMA&#10;BpqJsprPcyxyway7YwZHCBvDtXC3eGQS8BFoJUo2YL787d77I7NopaTEkUyo/bxlRlAiPyrk/LI3&#10;GPgZDspgeNFHxZxbVucWtS1mgJ0jr1hdEL2/k0cxM1A84PZM/atoYorj2wl1R3HmmkXB7eNiOg1O&#10;OLWauYVaau5Te6Q9BffVAzO65ckhxTdwHF4Wv6Cr8fWRCqZbB1keuPQAN6i2uOPEh2lot9Ov1Lke&#10;vJ7/IZNfAAAA//8DAFBLAwQUAAYACAAAACEALnyc9OIAAAAJAQAADwAAAGRycy9kb3ducmV2Lnht&#10;bEyPS0/DMBCE70j8B2uRuCDqtGmTErKpEOIhcaPhIW5uvCQR8TqK3ST8e8wJjqMZzXyT72bTiZEG&#10;11pGWC4iEMSV1S3XCC/l/eUWhPOKteosE8I3OdgVpye5yrSd+JnGva9FKGGXKYTG+z6T0lUNGeUW&#10;ticO3qcdjPJBDrXUg5pCuenkKooSaVTLYaFRPd02VH3tjwbh46J+f3Lzw+sUb+L+7nEs0zddIp6f&#10;zTfXIDzN/i8Mv/gBHYrAdLBH1k50CJtVvAxRhCQGEfyrdZqCOCDE62QLssjl/wfFDwAAAP//AwBQ&#10;SwECLQAUAAYACAAAACEAtoM4kv4AAADhAQAAEwAAAAAAAAAAAAAAAAAAAAAAW0NvbnRlbnRfVHlw&#10;ZXNdLnhtbFBLAQItABQABgAIAAAAIQA4/SH/1gAAAJQBAAALAAAAAAAAAAAAAAAAAC8BAABfcmVs&#10;cy8ucmVsc1BLAQItABQABgAIAAAAIQDfeXOiYAIAAIsEAAAOAAAAAAAAAAAAAAAAAC4CAABkcnMv&#10;ZTJvRG9jLnhtbFBLAQItABQABgAIAAAAIQAufJz04gAAAAkBAAAPAAAAAAAAAAAAAAAAALoEAABk&#10;cnMvZG93bnJldi54bWxQSwUGAAAAAAQABADzAAAAyQUAAAAA&#10;" fillcolor="white [3201]" stroked="f" strokeweight=".5pt">
                <v:textbox>
                  <w:txbxContent>
                    <w:p w14:paraId="73EEEF2A" w14:textId="725D4177" w:rsidR="00B115AB" w:rsidRDefault="00B115AB">
                      <w:r>
                        <w:rPr>
                          <w:noProof/>
                        </w:rPr>
                        <w:drawing>
                          <wp:inline distT="0" distB="0" distL="0" distR="0" wp14:anchorId="38D43E6F" wp14:editId="4E35927A">
                            <wp:extent cx="2601013" cy="1950085"/>
                            <wp:effectExtent l="0" t="0" r="889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252" cy="1951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ACECA4" wp14:editId="796A7186">
                <wp:simplePos x="0" y="0"/>
                <wp:positionH relativeFrom="column">
                  <wp:posOffset>407035</wp:posOffset>
                </wp:positionH>
                <wp:positionV relativeFrom="paragraph">
                  <wp:posOffset>40005</wp:posOffset>
                </wp:positionV>
                <wp:extent cx="2914650" cy="21621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51B413" w14:textId="10D765E1" w:rsidR="00B115AB" w:rsidRDefault="00884795" w:rsidP="00B115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C1B64" wp14:editId="78639D12">
                                  <wp:extent cx="2561478" cy="1920561"/>
                                  <wp:effectExtent l="0" t="0" r="0" b="381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602" cy="1925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CECA4" id="テキスト ボックス 3" o:spid="_x0000_s1027" type="#_x0000_t202" style="position:absolute;left:0;text-align:left;margin-left:32.05pt;margin-top:3.15pt;width:229.5pt;height:17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1GnYgIAAJIEAAAOAAAAZHJzL2Uyb0RvYy54bWysVM2O0zAQviPxDpbvNP1fiJquSldFSNXu&#10;Sl20Z9dx2kiOx9huk3JspRUPwSsgzjxPXoSx03bLwglxcWY8P575vpmMrqtCkq0wNgeV0E6rTYlQ&#10;HNJcrRL66WH25i0l1jGVMglKJHQnLL0ev341KnUsurAGmQpDMImycakTunZOx1Fk+VoUzLZAC4XG&#10;DEzBHKpmFaWGlZi9kFG33R5GJZhUG+DCWry9aYx0HPJnmeDuLsuscEQmFGtz4TThXPozGo9YvDJM&#10;r3N+LIP9QxUFyxU+ek51wxwjG5P/karIuQELmWtxKCLIspyL0AN202m/6GaxZlqEXhAcq88w2f+X&#10;lt9u7w3J04T2KFGsQIrqw1O9/17vf9aHr6Q+fKsPh3r/A3XS83CV2sYYtdAY56r3UCHtp3uLlx6F&#10;KjOF/2J/BO0I/O4Mtqgc4XjZfdfpDwdo4mjrdobdztXA54mew7Wx7oOAgnghoQbZDCCz7dy6xvXk&#10;4l+zIPN0lksZFD9BYioN2TLkXrpQJCb/zUsqUiZ02MM6fJACH95klgpr8c02TXnJVcsqYHVueAnp&#10;DnEw0AyW1XyWY61zZt09MzhJ2B9uh7vDI5OAb8FRomQN5svf7r0/EoxWSkqczITazxtmBCXyo0Lq&#10;Ebe+H+Wg9AdXXVTMpWV5aVGbYgoIQAf3UPMgen8nT2JmoHjEJZr4V9HEFMe3E+pO4tQ1+4JLyMVk&#10;EpxweDVzc7XQ3Kf22HkmHqpHZvSRLodM38Jphln8grXGt0F9snGQ5YFSj3OD6hF+HPwwFMcl9Zt1&#10;qQev51/J+BcAAAD//wMAUEsDBBQABgAIAAAAIQDgDjJl4AAAAAgBAAAPAAAAZHJzL2Rvd25yZXYu&#10;eG1sTI9LT8MwEITvSPwHa5G4IOq0bkMV4lQI8ZC40fAQNzdekoh4HcVuEv49ywlOq9GMZr/Jd7Pr&#10;xIhDaD1pWC4SEEiVty3VGl7K+8stiBANWdN5Qg3fGGBXnJ7kJrN+omcc97EWXEIhMxqaGPtMylA1&#10;6ExY+B6JvU8/OBNZDrW0g5m43HVylSSpdKYl/tCYHm8brL72R6fh46J+fwrzw+ukNqq/exzLqzdb&#10;an1+Nt9cg4g4x78w/OIzOhTMdPBHskF0GtL1kpN8FQi2NyvF+qBBrdMtyCKX/wcUPwAAAP//AwBQ&#10;SwECLQAUAAYACAAAACEAtoM4kv4AAADhAQAAEwAAAAAAAAAAAAAAAAAAAAAAW0NvbnRlbnRfVHlw&#10;ZXNdLnhtbFBLAQItABQABgAIAAAAIQA4/SH/1gAAAJQBAAALAAAAAAAAAAAAAAAAAC8BAABfcmVs&#10;cy8ucmVsc1BLAQItABQABgAIAAAAIQB9D1GnYgIAAJIEAAAOAAAAAAAAAAAAAAAAAC4CAABkcnMv&#10;ZTJvRG9jLnhtbFBLAQItABQABgAIAAAAIQDgDjJl4AAAAAgBAAAPAAAAAAAAAAAAAAAAALwEAABk&#10;cnMvZG93bnJldi54bWxQSwUGAAAAAAQABADzAAAAyQUAAAAA&#10;" fillcolor="white [3201]" stroked="f" strokeweight=".5pt">
                <v:textbox>
                  <w:txbxContent>
                    <w:p w14:paraId="2D51B413" w14:textId="10D765E1" w:rsidR="00B115AB" w:rsidRDefault="00884795" w:rsidP="00B115AB">
                      <w:r>
                        <w:rPr>
                          <w:noProof/>
                        </w:rPr>
                        <w:drawing>
                          <wp:inline distT="0" distB="0" distL="0" distR="0" wp14:anchorId="326C1B64" wp14:editId="78639D12">
                            <wp:extent cx="2561478" cy="1920561"/>
                            <wp:effectExtent l="0" t="0" r="0" b="381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602" cy="1925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2CAB97" w14:textId="50476C02" w:rsidR="00B115AB" w:rsidRDefault="00B115AB"/>
    <w:p w14:paraId="1AA9F633" w14:textId="0556CA2A" w:rsidR="00B115AB" w:rsidRDefault="00B115AB"/>
    <w:p w14:paraId="6D96533E" w14:textId="3B04753F" w:rsidR="00B115AB" w:rsidRDefault="00B115AB"/>
    <w:p w14:paraId="3512D851" w14:textId="2F015A84" w:rsidR="00B115AB" w:rsidRDefault="00B115AB"/>
    <w:p w14:paraId="61FA518B" w14:textId="5B17284C" w:rsidR="00B115AB" w:rsidRDefault="00B115AB"/>
    <w:p w14:paraId="2271CD8B" w14:textId="02E7107C" w:rsidR="00B115AB" w:rsidRDefault="00B115AB"/>
    <w:p w14:paraId="7570275B" w14:textId="6AA2C4BF" w:rsidR="00B115AB" w:rsidRDefault="00B115AB"/>
    <w:p w14:paraId="0162B985" w14:textId="4373C688" w:rsidR="00B115AB" w:rsidRDefault="00B115AB"/>
    <w:p w14:paraId="4B94377C" w14:textId="77777777" w:rsidR="00B115AB" w:rsidRDefault="00B115AB">
      <w:pPr>
        <w:rPr>
          <w:rFonts w:hint="eastAsia"/>
        </w:rPr>
      </w:pPr>
    </w:p>
    <w:p w14:paraId="5732EEB4" w14:textId="5CC7B584" w:rsidR="0070538C" w:rsidRPr="00884795" w:rsidRDefault="00FB2F7E">
      <w:pPr>
        <w:rPr>
          <w:rFonts w:ascii="BIZ UDPゴシック" w:eastAsia="BIZ UDPゴシック" w:hAnsi="BIZ UDPゴシック"/>
          <w:sz w:val="24"/>
          <w:szCs w:val="24"/>
        </w:rPr>
      </w:pPr>
      <w:r w:rsidRPr="00884795">
        <w:rPr>
          <w:rFonts w:ascii="BIZ UDPゴシック" w:eastAsia="BIZ UDPゴシック" w:hAnsi="BIZ UDPゴシック" w:hint="eastAsia"/>
          <w:sz w:val="24"/>
          <w:szCs w:val="24"/>
        </w:rPr>
        <w:t>「原理」</w:t>
      </w:r>
    </w:p>
    <w:p w14:paraId="2D357DE5" w14:textId="77777777" w:rsidR="00884795" w:rsidRDefault="0070538C" w:rsidP="0070538C">
      <w:r>
        <w:rPr>
          <w:rFonts w:hint="eastAsia"/>
        </w:rPr>
        <w:t>雑草</w:t>
      </w:r>
      <w:r w:rsidR="00CC18EE">
        <w:rPr>
          <w:rFonts w:hint="eastAsia"/>
        </w:rPr>
        <w:t>の葉から株元に</w:t>
      </w:r>
      <w:r w:rsidR="00884795">
        <w:rPr>
          <w:rFonts w:hint="eastAsia"/>
        </w:rPr>
        <w:t>「食酢希釈液」を</w:t>
      </w:r>
      <w:r>
        <w:rPr>
          <w:rFonts w:hint="eastAsia"/>
        </w:rPr>
        <w:t>満遍なく散布</w:t>
      </w:r>
      <w:r w:rsidR="00884795">
        <w:rPr>
          <w:rFonts w:hint="eastAsia"/>
        </w:rPr>
        <w:t>し</w:t>
      </w:r>
      <w:r w:rsidR="00CC18EE">
        <w:rPr>
          <w:rFonts w:hint="eastAsia"/>
        </w:rPr>
        <w:t>、付着させ</w:t>
      </w:r>
      <w:r>
        <w:rPr>
          <w:rFonts w:hint="eastAsia"/>
        </w:rPr>
        <w:t>、強い酸度で</w:t>
      </w:r>
      <w:r w:rsidR="00CC18EE">
        <w:rPr>
          <w:rFonts w:hint="eastAsia"/>
        </w:rPr>
        <w:t>雑草に</w:t>
      </w:r>
      <w:r>
        <w:rPr>
          <w:rFonts w:hint="eastAsia"/>
        </w:rPr>
        <w:t>濃度障害を</w:t>
      </w:r>
    </w:p>
    <w:p w14:paraId="796DD88C" w14:textId="079DB6B1" w:rsidR="00586BE1" w:rsidRDefault="0070538C" w:rsidP="0070538C">
      <w:r>
        <w:rPr>
          <w:rFonts w:hint="eastAsia"/>
        </w:rPr>
        <w:t>起こ</w:t>
      </w:r>
      <w:r w:rsidR="0009109B">
        <w:rPr>
          <w:rFonts w:hint="eastAsia"/>
        </w:rPr>
        <w:t>させ</w:t>
      </w:r>
      <w:r w:rsidR="00FB2F7E">
        <w:rPr>
          <w:rFonts w:hint="eastAsia"/>
        </w:rPr>
        <w:t>、ダメ－ジを与えて</w:t>
      </w:r>
      <w:r>
        <w:rPr>
          <w:rFonts w:hint="eastAsia"/>
        </w:rPr>
        <w:t>生育を遅らせ</w:t>
      </w:r>
      <w:r w:rsidR="0009109B">
        <w:rPr>
          <w:rFonts w:hint="eastAsia"/>
        </w:rPr>
        <w:t>る。</w:t>
      </w:r>
    </w:p>
    <w:p w14:paraId="319FD1E7" w14:textId="07EFA285" w:rsidR="00CC18EE" w:rsidRDefault="00CC18EE" w:rsidP="0070538C">
      <w:r>
        <w:rPr>
          <w:rFonts w:hint="eastAsia"/>
        </w:rPr>
        <w:t>稲に影響が出ない濃度や散布方法を行い、選択的に除草</w:t>
      </w:r>
      <w:r w:rsidR="004812F6">
        <w:rPr>
          <w:rFonts w:hint="eastAsia"/>
        </w:rPr>
        <w:t>する</w:t>
      </w:r>
      <w:r>
        <w:rPr>
          <w:rFonts w:hint="eastAsia"/>
        </w:rPr>
        <w:t>方法。</w:t>
      </w:r>
    </w:p>
    <w:p w14:paraId="01541A27" w14:textId="105AF439" w:rsidR="0070538C" w:rsidRDefault="004812F6" w:rsidP="0070538C">
      <w:r>
        <w:rPr>
          <w:rFonts w:hint="eastAsia"/>
        </w:rPr>
        <w:t>雑草は</w:t>
      </w:r>
      <w:r w:rsidR="00CC18EE">
        <w:t>根まで枯</w:t>
      </w:r>
      <w:r>
        <w:rPr>
          <w:rFonts w:hint="eastAsia"/>
        </w:rPr>
        <w:t>れないので</w:t>
      </w:r>
      <w:r w:rsidR="00CC18EE">
        <w:t>再生する</w:t>
      </w:r>
      <w:r>
        <w:rPr>
          <w:rFonts w:hint="eastAsia"/>
        </w:rPr>
        <w:t>。</w:t>
      </w:r>
      <w:r w:rsidR="00FB2F7E">
        <w:rPr>
          <w:rFonts w:hint="eastAsia"/>
        </w:rPr>
        <w:t>2～3回の散布で雑草</w:t>
      </w:r>
      <w:r>
        <w:rPr>
          <w:rFonts w:hint="eastAsia"/>
        </w:rPr>
        <w:t>にダメ－ジを与え、生育を</w:t>
      </w:r>
      <w:r w:rsidR="00FB2F7E">
        <w:rPr>
          <w:rFonts w:hint="eastAsia"/>
        </w:rPr>
        <w:t>抑え込む。</w:t>
      </w:r>
    </w:p>
    <w:p w14:paraId="4D768194" w14:textId="5655E846" w:rsidR="00FB2F7E" w:rsidRDefault="00FB2F7E" w:rsidP="0070538C"/>
    <w:p w14:paraId="38BCB9A5" w14:textId="3421AD24" w:rsidR="00FB2F7E" w:rsidRPr="00884795" w:rsidRDefault="00FB2F7E" w:rsidP="0070538C">
      <w:pPr>
        <w:rPr>
          <w:rFonts w:ascii="BIZ UDPゴシック" w:eastAsia="BIZ UDPゴシック" w:hAnsi="BIZ UDPゴシック"/>
          <w:sz w:val="24"/>
          <w:szCs w:val="24"/>
        </w:rPr>
      </w:pPr>
      <w:r w:rsidRPr="00884795">
        <w:rPr>
          <w:rFonts w:ascii="BIZ UDPゴシック" w:eastAsia="BIZ UDPゴシック" w:hAnsi="BIZ UDPゴシック" w:hint="eastAsia"/>
          <w:sz w:val="24"/>
          <w:szCs w:val="24"/>
        </w:rPr>
        <w:t>「方法」</w:t>
      </w:r>
    </w:p>
    <w:p w14:paraId="4144CCD6" w14:textId="77F653F3" w:rsidR="00FB2F7E" w:rsidRDefault="00FB2F7E" w:rsidP="0070538C">
      <w:r>
        <w:rPr>
          <w:rFonts w:hint="eastAsia"/>
        </w:rPr>
        <w:t>※酸度2.0～2.5になるように希釈して散布する。</w:t>
      </w:r>
    </w:p>
    <w:p w14:paraId="273881F4" w14:textId="4B1E0886" w:rsidR="007C65B4" w:rsidRDefault="0057411A" w:rsidP="0057411A">
      <w:pPr>
        <w:ind w:firstLineChars="200" w:firstLine="420"/>
      </w:pPr>
      <w:r>
        <w:rPr>
          <w:rFonts w:ascii="ＭＳ 明朝" w:eastAsia="ＭＳ 明朝" w:hAnsi="ＭＳ 明朝" w:cs="ＭＳ 明朝" w:hint="eastAsia"/>
        </w:rPr>
        <w:t>✻</w:t>
      </w:r>
      <w:r w:rsidR="007C65B4">
        <w:rPr>
          <w:rFonts w:hint="eastAsia"/>
        </w:rPr>
        <w:t>市販の食酢</w:t>
      </w:r>
      <w:r w:rsidR="007C65B4">
        <w:rPr>
          <w:rFonts w:hint="eastAsia"/>
        </w:rPr>
        <w:t>(酸度4.2%</w:t>
      </w:r>
      <w:r w:rsidR="007C65B4">
        <w:t>)</w:t>
      </w:r>
      <w:r w:rsidR="007C65B4">
        <w:rPr>
          <w:rFonts w:hint="eastAsia"/>
        </w:rPr>
        <w:t>・・・・</w:t>
      </w:r>
      <w:r w:rsidR="007C65B4">
        <w:t xml:space="preserve"> </w:t>
      </w:r>
      <w:r w:rsidR="007C65B4">
        <w:rPr>
          <w:rFonts w:hint="eastAsia"/>
        </w:rPr>
        <w:t>2倍</w:t>
      </w:r>
      <w:bookmarkStart w:id="0" w:name="_Hlk88813736"/>
      <w:r w:rsidR="007C65B4">
        <w:rPr>
          <w:rFonts w:hint="eastAsia"/>
        </w:rPr>
        <w:t>に希釈</w:t>
      </w:r>
      <w:bookmarkEnd w:id="0"/>
      <w:r>
        <w:rPr>
          <w:rFonts w:hint="eastAsia"/>
        </w:rPr>
        <w:t>する。</w:t>
      </w:r>
    </w:p>
    <w:p w14:paraId="5259C033" w14:textId="15A2434D" w:rsidR="007C65B4" w:rsidRDefault="0057411A" w:rsidP="0057411A">
      <w:pPr>
        <w:ind w:firstLineChars="200" w:firstLine="420"/>
      </w:pPr>
      <w:r>
        <w:rPr>
          <w:rFonts w:ascii="ＭＳ 明朝" w:eastAsia="ＭＳ 明朝" w:hAnsi="ＭＳ 明朝" w:cs="ＭＳ 明朝" w:hint="eastAsia"/>
        </w:rPr>
        <w:t>✻</w:t>
      </w:r>
      <w:r w:rsidR="007C65B4">
        <w:rPr>
          <w:rFonts w:hint="eastAsia"/>
        </w:rPr>
        <w:t>業務用</w:t>
      </w:r>
      <w:r w:rsidR="007C65B4">
        <w:rPr>
          <w:rFonts w:hint="eastAsia"/>
        </w:rPr>
        <w:t>(酸度</w:t>
      </w:r>
      <w:r w:rsidR="007C65B4">
        <w:rPr>
          <w:rFonts w:hint="eastAsia"/>
        </w:rPr>
        <w:t>1０%</w:t>
      </w:r>
      <w:r w:rsidR="007C65B4">
        <w:t>)</w:t>
      </w:r>
      <w:r w:rsidR="007C65B4">
        <w:rPr>
          <w:rFonts w:hint="eastAsia"/>
        </w:rPr>
        <w:t>・・・・・</w:t>
      </w:r>
      <w:r>
        <w:rPr>
          <w:rFonts w:hint="eastAsia"/>
        </w:rPr>
        <w:t>・</w:t>
      </w:r>
      <w:r w:rsidR="007C65B4">
        <w:rPr>
          <w:rFonts w:hint="eastAsia"/>
        </w:rPr>
        <w:t xml:space="preserve"> </w:t>
      </w:r>
      <w:r w:rsidR="007C65B4">
        <w:rPr>
          <w:rFonts w:hint="eastAsia"/>
        </w:rPr>
        <w:t>4～5倍</w:t>
      </w:r>
      <w:r>
        <w:rPr>
          <w:rFonts w:hint="eastAsia"/>
        </w:rPr>
        <w:t>希釈する。</w:t>
      </w:r>
    </w:p>
    <w:p w14:paraId="39F8350C" w14:textId="10166C8D" w:rsidR="007C65B4" w:rsidRDefault="0057411A" w:rsidP="0057411A">
      <w:pPr>
        <w:ind w:firstLineChars="200" w:firstLine="420"/>
      </w:pPr>
      <w:r>
        <w:rPr>
          <w:rFonts w:ascii="ＭＳ 明朝" w:eastAsia="ＭＳ 明朝" w:hAnsi="ＭＳ 明朝" w:cs="ＭＳ 明朝" w:hint="eastAsia"/>
        </w:rPr>
        <w:t>✻</w:t>
      </w:r>
      <w:r w:rsidR="007C65B4">
        <w:rPr>
          <w:rFonts w:hint="eastAsia"/>
        </w:rPr>
        <w:t>高濃度タイプ</w:t>
      </w:r>
      <w:r>
        <w:rPr>
          <w:rFonts w:hint="eastAsia"/>
        </w:rPr>
        <w:t>(酸度1</w:t>
      </w:r>
      <w:r>
        <w:rPr>
          <w:rFonts w:hint="eastAsia"/>
        </w:rPr>
        <w:t>5</w:t>
      </w:r>
      <w:r>
        <w:rPr>
          <w:rFonts w:hint="eastAsia"/>
        </w:rPr>
        <w:t>%</w:t>
      </w:r>
      <w:r>
        <w:t>)</w:t>
      </w:r>
      <w:r w:rsidR="007C65B4">
        <w:rPr>
          <w:rFonts w:hint="eastAsia"/>
        </w:rPr>
        <w:t>・・・・</w:t>
      </w:r>
      <w:r w:rsidR="007C65B4">
        <w:rPr>
          <w:rFonts w:hint="eastAsia"/>
        </w:rPr>
        <w:t>7倍前後に希釈する。</w:t>
      </w:r>
    </w:p>
    <w:p w14:paraId="10558CDB" w14:textId="01CFA4CF" w:rsidR="00FB2F7E" w:rsidRDefault="00FB2F7E" w:rsidP="0070538C">
      <w:r>
        <w:rPr>
          <w:rFonts w:hint="eastAsia"/>
        </w:rPr>
        <w:t>※希釈する水の温度は高い方が効果が出やすい。</w:t>
      </w:r>
    </w:p>
    <w:p w14:paraId="5E1742B3" w14:textId="3C5AB6C3" w:rsidR="00711003" w:rsidRDefault="00711003" w:rsidP="00711003">
      <w:r>
        <w:rPr>
          <w:rFonts w:hint="eastAsia"/>
        </w:rPr>
        <w:t>※雑草の葉から株元</w:t>
      </w:r>
      <w:r w:rsidR="003F454D">
        <w:t>に</w:t>
      </w:r>
      <w:r w:rsidR="003F454D">
        <w:rPr>
          <w:rFonts w:hint="eastAsia"/>
        </w:rPr>
        <w:t>(</w:t>
      </w:r>
      <w:r w:rsidR="003F454D">
        <w:t>地際まで)、</w:t>
      </w:r>
      <w:r>
        <w:rPr>
          <w:rFonts w:hint="eastAsia"/>
        </w:rPr>
        <w:t>食酢がしっかり付着するように散布する。</w:t>
      </w:r>
      <w:r w:rsidR="0009109B">
        <w:rPr>
          <w:rFonts w:hint="eastAsia"/>
        </w:rPr>
        <w:t>(展着剤は不明)</w:t>
      </w:r>
    </w:p>
    <w:p w14:paraId="13C0E9B8" w14:textId="77777777" w:rsidR="004812F6" w:rsidRDefault="003F454D" w:rsidP="003F454D">
      <w:r>
        <w:t>※ノズルはドリフトの少ない広角霧ナシタイプを使用し、</w:t>
      </w:r>
      <w:r>
        <w:rPr>
          <w:rFonts w:hint="eastAsia"/>
        </w:rPr>
        <w:t>散布液が垂れない程度に充分散布する。</w:t>
      </w:r>
    </w:p>
    <w:p w14:paraId="084CB80A" w14:textId="2B41BB73" w:rsidR="003F454D" w:rsidRDefault="003F454D" w:rsidP="00884795">
      <w:pPr>
        <w:ind w:firstLineChars="100" w:firstLine="210"/>
      </w:pPr>
      <w:r>
        <w:t>微細の霧までなると、濃度障害の効果が落ちるので、やや大きめの水滴が良い。</w:t>
      </w:r>
    </w:p>
    <w:p w14:paraId="77534D89" w14:textId="099EDB94" w:rsidR="00FB2F7E" w:rsidRDefault="00FB2F7E" w:rsidP="0070538C">
      <w:r>
        <w:rPr>
          <w:rFonts w:hint="eastAsia"/>
        </w:rPr>
        <w:t>※日中の暑い時期に散布し、葉についた食酢を</w:t>
      </w:r>
      <w:r w:rsidR="00711003">
        <w:rPr>
          <w:rFonts w:hint="eastAsia"/>
        </w:rPr>
        <w:t>蒸散させて、濃度を高めると効果が出やすい。</w:t>
      </w:r>
    </w:p>
    <w:p w14:paraId="2E5A7BA2" w14:textId="3912975C" w:rsidR="00477B03" w:rsidRDefault="00477B03" w:rsidP="0070538C">
      <w:r>
        <w:t>※気温が高く、湿度が低い</w:t>
      </w:r>
      <w:r w:rsidR="00CC18EE">
        <w:rPr>
          <w:rFonts w:hint="eastAsia"/>
        </w:rPr>
        <w:t>く、晴天で微風の天候</w:t>
      </w:r>
      <w:r w:rsidR="00AF109B">
        <w:rPr>
          <w:rFonts w:hint="eastAsia"/>
        </w:rPr>
        <w:t>の方が</w:t>
      </w:r>
      <w:r>
        <w:t>効果が出やすい。</w:t>
      </w:r>
    </w:p>
    <w:p w14:paraId="6313DA54" w14:textId="422681FA" w:rsidR="00CC18EE" w:rsidRDefault="0009109B" w:rsidP="00CC18EE">
      <w:r>
        <w:t>※</w:t>
      </w:r>
      <w:r w:rsidR="00CC18EE">
        <w:rPr>
          <w:rFonts w:hint="eastAsia"/>
        </w:rPr>
        <w:t>落水して</w:t>
      </w:r>
      <w:r>
        <w:t>、</w:t>
      </w:r>
      <w:r w:rsidR="00477B03">
        <w:t>雑草の水分を</w:t>
      </w:r>
      <w:r w:rsidR="00AF109B">
        <w:rPr>
          <w:rFonts w:hint="eastAsia"/>
        </w:rPr>
        <w:t>減らした方が</w:t>
      </w:r>
      <w:r w:rsidR="00477B03">
        <w:rPr>
          <w:rFonts w:hint="eastAsia"/>
        </w:rPr>
        <w:t>効果がでやすい。</w:t>
      </w:r>
      <w:r w:rsidR="00CC18EE">
        <w:rPr>
          <w:rFonts w:hint="eastAsia"/>
        </w:rPr>
        <w:t>(落水は結構しっかり行う方が良い)</w:t>
      </w:r>
    </w:p>
    <w:p w14:paraId="65190436" w14:textId="66D2D913" w:rsidR="00586BE1" w:rsidRDefault="00586BE1" w:rsidP="0070538C"/>
    <w:p w14:paraId="41DEA120" w14:textId="09D1A8EA" w:rsidR="00586BE1" w:rsidRPr="00AF109B" w:rsidRDefault="00586BE1" w:rsidP="0070538C">
      <w:pPr>
        <w:rPr>
          <w:rFonts w:ascii="BIZ UDPゴシック" w:eastAsia="BIZ UDPゴシック" w:hAnsi="BIZ UDPゴシック"/>
          <w:sz w:val="24"/>
          <w:szCs w:val="24"/>
        </w:rPr>
      </w:pPr>
      <w:r w:rsidRPr="00AF109B">
        <w:rPr>
          <w:rFonts w:ascii="BIZ UDPゴシック" w:eastAsia="BIZ UDPゴシック" w:hAnsi="BIZ UDPゴシック" w:hint="eastAsia"/>
          <w:sz w:val="24"/>
          <w:szCs w:val="24"/>
        </w:rPr>
        <w:t>「利点」</w:t>
      </w:r>
    </w:p>
    <w:p w14:paraId="2335BAA1" w14:textId="5DFCBABC" w:rsidR="00586BE1" w:rsidRDefault="00586BE1" w:rsidP="00586BE1">
      <w:r>
        <w:rPr>
          <w:rFonts w:hint="eastAsia"/>
        </w:rPr>
        <w:t>※有機栽培で使用できる。</w:t>
      </w:r>
    </w:p>
    <w:p w14:paraId="5F458668" w14:textId="5AF3E50D" w:rsidR="00586BE1" w:rsidRDefault="00586BE1" w:rsidP="00586BE1">
      <w:r>
        <w:rPr>
          <w:rFonts w:hint="eastAsia"/>
        </w:rPr>
        <w:t>※雑草が発生した後で対処できる。</w:t>
      </w:r>
    </w:p>
    <w:p w14:paraId="09422E68" w14:textId="709C6CCF" w:rsidR="00586BE1" w:rsidRDefault="00586BE1" w:rsidP="00586BE1">
      <w:r>
        <w:rPr>
          <w:rFonts w:hint="eastAsia"/>
        </w:rPr>
        <w:t>※適応草種が多い。</w:t>
      </w:r>
    </w:p>
    <w:p w14:paraId="3BED542E" w14:textId="77777777" w:rsidR="004812F6" w:rsidRDefault="00586BE1" w:rsidP="004812F6">
      <w:pPr>
        <w:ind w:firstLineChars="100" w:firstLine="210"/>
      </w:pPr>
      <w:r>
        <w:rPr>
          <w:rFonts w:hint="eastAsia"/>
        </w:rPr>
        <w:t>タデ科(</w:t>
      </w:r>
      <w:r>
        <w:t>タデ類</w:t>
      </w:r>
      <w:r>
        <w:rPr>
          <w:rFonts w:hint="eastAsia"/>
        </w:rPr>
        <w:t>)</w:t>
      </w:r>
      <w:r>
        <w:t>、カヤツリグサ科</w:t>
      </w:r>
      <w:r>
        <w:rPr>
          <w:rFonts w:hint="eastAsia"/>
        </w:rPr>
        <w:t>(</w:t>
      </w:r>
      <w:r>
        <w:t>クログアイ・ホタルイ・カヤツリグサ類</w:t>
      </w:r>
      <w:r>
        <w:rPr>
          <w:rFonts w:hint="eastAsia"/>
        </w:rPr>
        <w:t>)</w:t>
      </w:r>
      <w:r>
        <w:t>、</w:t>
      </w:r>
      <w:r>
        <w:rPr>
          <w:rFonts w:hint="eastAsia"/>
        </w:rPr>
        <w:t>ミズアオイ科(コナギ)</w:t>
      </w:r>
      <w:r>
        <w:t>、</w:t>
      </w:r>
    </w:p>
    <w:p w14:paraId="1CD9D93A" w14:textId="6AD3017F" w:rsidR="00586BE1" w:rsidRDefault="00586BE1" w:rsidP="004812F6">
      <w:pPr>
        <w:ind w:firstLineChars="100" w:firstLine="210"/>
      </w:pPr>
      <w:r>
        <w:t>オモダカ科</w:t>
      </w:r>
      <w:r>
        <w:rPr>
          <w:rFonts w:hint="eastAsia"/>
        </w:rPr>
        <w:t>(オモダカ)</w:t>
      </w:r>
      <w:r>
        <w:t>、豆類</w:t>
      </w:r>
      <w:r>
        <w:rPr>
          <w:rFonts w:hint="eastAsia"/>
        </w:rPr>
        <w:t>(</w:t>
      </w:r>
      <w:r>
        <w:t>クサネム</w:t>
      </w:r>
      <w:r>
        <w:rPr>
          <w:rFonts w:hint="eastAsia"/>
        </w:rPr>
        <w:t>)</w:t>
      </w:r>
    </w:p>
    <w:p w14:paraId="213C3F59" w14:textId="541075DD" w:rsidR="00586BE1" w:rsidRDefault="00586BE1" w:rsidP="00586BE1">
      <w:r>
        <w:rPr>
          <w:rFonts w:hint="eastAsia"/>
        </w:rPr>
        <w:t>※稲(イネ科</w:t>
      </w:r>
      <w:r>
        <w:t>)</w:t>
      </w:r>
      <w:r>
        <w:rPr>
          <w:rFonts w:hint="eastAsia"/>
        </w:rPr>
        <w:t>との選択的防除が可能。</w:t>
      </w:r>
    </w:p>
    <w:p w14:paraId="3C86A31D" w14:textId="77777777" w:rsidR="00586BE1" w:rsidRDefault="00586BE1" w:rsidP="0070538C"/>
    <w:p w14:paraId="6FF0F6E9" w14:textId="3A422794" w:rsidR="00586BE1" w:rsidRPr="00AF109B" w:rsidRDefault="00586BE1" w:rsidP="0070538C">
      <w:pPr>
        <w:rPr>
          <w:rFonts w:ascii="BIZ UDPゴシック" w:eastAsia="BIZ UDPゴシック" w:hAnsi="BIZ UDPゴシック"/>
          <w:sz w:val="24"/>
          <w:szCs w:val="24"/>
        </w:rPr>
      </w:pPr>
      <w:r w:rsidRPr="00AF109B">
        <w:rPr>
          <w:rFonts w:ascii="BIZ UDPゴシック" w:eastAsia="BIZ UDPゴシック" w:hAnsi="BIZ UDPゴシック" w:hint="eastAsia"/>
          <w:sz w:val="24"/>
          <w:szCs w:val="24"/>
        </w:rPr>
        <w:t>「注意点」</w:t>
      </w:r>
    </w:p>
    <w:p w14:paraId="2A059E7E" w14:textId="0D0EDEED" w:rsidR="00F8431F" w:rsidRDefault="00F8431F" w:rsidP="00F8431F">
      <w:r>
        <w:rPr>
          <w:rFonts w:hint="eastAsia"/>
        </w:rPr>
        <w:t>※稲が大きくなると、食酢が雑草にうまくかからないケ－スが見られる</w:t>
      </w:r>
      <w:r w:rsidR="001C4F0F">
        <w:rPr>
          <w:rFonts w:hint="eastAsia"/>
        </w:rPr>
        <w:t>。</w:t>
      </w:r>
    </w:p>
    <w:p w14:paraId="299301FC" w14:textId="77777777" w:rsidR="001C4F0F" w:rsidRDefault="001C4F0F" w:rsidP="001C4F0F">
      <w:r>
        <w:t>※強風の時は、散布液が</w:t>
      </w:r>
      <w:r>
        <w:rPr>
          <w:rFonts w:hint="eastAsia"/>
        </w:rPr>
        <w:t>流れ、稲に付着すると、雑草への食酢の付着量が減る事がある。</w:t>
      </w:r>
    </w:p>
    <w:p w14:paraId="07BFDEAB" w14:textId="77777777" w:rsidR="001C4F0F" w:rsidRDefault="001C4F0F" w:rsidP="001C4F0F">
      <w:pPr>
        <w:ind w:firstLineChars="100" w:firstLine="210"/>
      </w:pPr>
      <w:r>
        <w:t>散布位置を低くし、雑草に良くかかる様にする。</w:t>
      </w:r>
    </w:p>
    <w:p w14:paraId="2EF34BF9" w14:textId="77777777" w:rsidR="001C4F0F" w:rsidRDefault="001C4F0F" w:rsidP="001C4F0F">
      <w:r>
        <w:rPr>
          <w:rFonts w:hint="eastAsia"/>
        </w:rPr>
        <w:lastRenderedPageBreak/>
        <w:t>※展着剤は不明。(</w:t>
      </w:r>
      <w:r>
        <w:t>はちみつ、ソリュブルはいずれも効果が落ちる</w:t>
      </w:r>
      <w:r>
        <w:rPr>
          <w:rFonts w:hint="eastAsia"/>
        </w:rPr>
        <w:t>)</w:t>
      </w:r>
    </w:p>
    <w:p w14:paraId="46B66433" w14:textId="77777777" w:rsidR="001C4F0F" w:rsidRDefault="001C4F0F" w:rsidP="001C4F0F">
      <w:r>
        <w:rPr>
          <w:rFonts w:hint="eastAsia"/>
        </w:rPr>
        <w:t>※稲に圧をかけて散布すると葉が白化する。</w:t>
      </w:r>
    </w:p>
    <w:p w14:paraId="5E2EE313" w14:textId="77777777" w:rsidR="001C4F0F" w:rsidRDefault="001C4F0F" w:rsidP="001C4F0F">
      <w:r>
        <w:rPr>
          <w:rFonts w:hint="eastAsia"/>
        </w:rPr>
        <w:t>※稲の出穂期から開花期の散布は障害が発生するため、出穂始めから開花終了までは散布しない。</w:t>
      </w:r>
    </w:p>
    <w:p w14:paraId="349E14A7" w14:textId="2A035B5B" w:rsidR="00F8431F" w:rsidRDefault="00F8431F" w:rsidP="00F8431F">
      <w:r>
        <w:rPr>
          <w:rFonts w:hint="eastAsia"/>
        </w:rPr>
        <w:t>※作用は地上部に限る。</w:t>
      </w:r>
    </w:p>
    <w:p w14:paraId="4ACEB654" w14:textId="2713C282" w:rsidR="00AD4416" w:rsidRDefault="00AD4416" w:rsidP="00AD4416">
      <w:r>
        <w:t>※根まで枯らしているわけでは無いので、再生する。</w:t>
      </w:r>
    </w:p>
    <w:p w14:paraId="41F93594" w14:textId="77777777" w:rsidR="001C4F0F" w:rsidRDefault="001C4F0F" w:rsidP="001C4F0F">
      <w:r>
        <w:t>※食酢処理をすると、草の大きさが小さくなる。</w:t>
      </w:r>
    </w:p>
    <w:p w14:paraId="0733FCB3" w14:textId="419C7681" w:rsidR="001C4F0F" w:rsidRDefault="001C4F0F" w:rsidP="001C4F0F">
      <w:r>
        <w:t>※葉が再生したら、樹勢が回復しないうちに再散布する。</w:t>
      </w:r>
      <w:r>
        <w:rPr>
          <w:rFonts w:hint="eastAsia"/>
        </w:rPr>
        <w:t>(葉で光合成をさせない)</w:t>
      </w:r>
    </w:p>
    <w:p w14:paraId="2FD63593" w14:textId="0334A7CC" w:rsidR="001C4F0F" w:rsidRDefault="001C4F0F" w:rsidP="001C4F0F">
      <w:r>
        <w:t>※タデ等の太い雑草は、再生が速い。</w:t>
      </w:r>
    </w:p>
    <w:p w14:paraId="64174C84" w14:textId="77777777" w:rsidR="007C65B4" w:rsidRDefault="007C65B4" w:rsidP="007C65B4">
      <w:r>
        <w:rPr>
          <w:rFonts w:hint="eastAsia"/>
        </w:rPr>
        <w:t>※登熟がある程度進むと、圧をかけて散布しないかぎり障害はほとんど出ない。</w:t>
      </w:r>
    </w:p>
    <w:p w14:paraId="514A08E5" w14:textId="6AB96186" w:rsidR="00021B1E" w:rsidRDefault="00021B1E" w:rsidP="00021B1E">
      <w:r>
        <w:rPr>
          <w:rFonts w:hint="eastAsia"/>
        </w:rPr>
        <w:t>※炭水化物やアミノ酸が多い食酢は効果が低い。</w:t>
      </w:r>
    </w:p>
    <w:p w14:paraId="1E32BBAF" w14:textId="6888D37E" w:rsidR="00586BE1" w:rsidRDefault="00C75273" w:rsidP="0070538C">
      <w:r>
        <w:rPr>
          <w:rFonts w:hint="eastAsia"/>
        </w:rPr>
        <w:t>※散布の機械が腐食することがあるので、使用後は洗浄する。</w:t>
      </w:r>
    </w:p>
    <w:p w14:paraId="6F7B4FB0" w14:textId="4FEED5DC" w:rsidR="00C75273" w:rsidRDefault="00C75273" w:rsidP="0070538C">
      <w:r>
        <w:rPr>
          <w:rFonts w:hint="eastAsia"/>
        </w:rPr>
        <w:t>※作業者の健康</w:t>
      </w:r>
      <w:r w:rsidR="004F2267">
        <w:rPr>
          <w:rFonts w:hint="eastAsia"/>
        </w:rPr>
        <w:t>ため長時間の散布は避けて、風向きなど</w:t>
      </w:r>
      <w:r>
        <w:rPr>
          <w:rFonts w:hint="eastAsia"/>
        </w:rPr>
        <w:t>周辺に</w:t>
      </w:r>
      <w:r w:rsidR="004F2267">
        <w:rPr>
          <w:rFonts w:hint="eastAsia"/>
        </w:rPr>
        <w:t>注意して散布してください。</w:t>
      </w:r>
    </w:p>
    <w:p w14:paraId="7E7432C3" w14:textId="77777777" w:rsidR="001C4F0F" w:rsidRDefault="001C4F0F" w:rsidP="001C4F0F">
      <w:r>
        <w:rPr>
          <w:rFonts w:hint="eastAsia"/>
        </w:rPr>
        <w:t>※各自で試して、確証の元でご使用ください。</w:t>
      </w:r>
    </w:p>
    <w:p w14:paraId="188F2D4B" w14:textId="77777777" w:rsidR="001C167A" w:rsidRPr="001C4F0F" w:rsidRDefault="001C167A" w:rsidP="0070538C">
      <w:pPr>
        <w:rPr>
          <w:rFonts w:hint="eastAsia"/>
        </w:rPr>
      </w:pPr>
    </w:p>
    <w:p w14:paraId="0423E280" w14:textId="1688A878" w:rsidR="00477915" w:rsidRPr="001C167A" w:rsidRDefault="00586BE1">
      <w:pPr>
        <w:rPr>
          <w:rFonts w:ascii="BIZ UDPゴシック" w:eastAsia="BIZ UDPゴシック" w:hAnsi="BIZ UDPゴシック"/>
          <w:sz w:val="24"/>
          <w:szCs w:val="24"/>
        </w:rPr>
      </w:pPr>
      <w:r w:rsidRPr="001C167A">
        <w:rPr>
          <w:rFonts w:ascii="BIZ UDPゴシック" w:eastAsia="BIZ UDPゴシック" w:hAnsi="BIZ UDPゴシック" w:hint="eastAsia"/>
          <w:sz w:val="24"/>
          <w:szCs w:val="24"/>
        </w:rPr>
        <w:t>「</w:t>
      </w:r>
      <w:r w:rsidR="00477915" w:rsidRPr="001C167A">
        <w:rPr>
          <w:rFonts w:ascii="BIZ UDPゴシック" w:eastAsia="BIZ UDPゴシック" w:hAnsi="BIZ UDPゴシック" w:hint="eastAsia"/>
          <w:sz w:val="24"/>
          <w:szCs w:val="24"/>
        </w:rPr>
        <w:t>条件</w:t>
      </w:r>
      <w:r w:rsidRPr="001C167A">
        <w:rPr>
          <w:rFonts w:ascii="BIZ UDPゴシック" w:eastAsia="BIZ UDPゴシック" w:hAnsi="BIZ UDPゴシック" w:hint="eastAsia"/>
          <w:sz w:val="24"/>
          <w:szCs w:val="24"/>
        </w:rPr>
        <w:t>」</w:t>
      </w:r>
    </w:p>
    <w:p w14:paraId="1A65B598" w14:textId="3F0A2011" w:rsidR="009E5117" w:rsidRDefault="00477915" w:rsidP="009E511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晴天で気温が25℃を</w:t>
      </w:r>
      <w:r w:rsidR="009E5117">
        <w:rPr>
          <w:rFonts w:hint="eastAsia"/>
        </w:rPr>
        <w:t>上回る午前10時から午後2時あたりで使用する。(</w:t>
      </w:r>
      <w:r w:rsidR="009E5117">
        <w:t>湿度の低い時間帯を狙う</w:t>
      </w:r>
      <w:r w:rsidR="009E5117">
        <w:rPr>
          <w:rFonts w:hint="eastAsia"/>
        </w:rPr>
        <w:t>)</w:t>
      </w:r>
    </w:p>
    <w:p w14:paraId="41DD5780" w14:textId="3A7B375F" w:rsidR="009E5117" w:rsidRDefault="009E5117" w:rsidP="009E5117">
      <w:pPr>
        <w:pStyle w:val="a3"/>
        <w:ind w:leftChars="0" w:left="360"/>
      </w:pPr>
      <w:r>
        <w:rPr>
          <w:rFonts w:hint="eastAsia"/>
        </w:rPr>
        <w:t>朝夕の湿度の高い時は、散布後の食酢の濃度が</w:t>
      </w:r>
      <w:r w:rsidR="00477B03">
        <w:rPr>
          <w:rFonts w:hint="eastAsia"/>
        </w:rPr>
        <w:t>上がらず</w:t>
      </w:r>
      <w:r>
        <w:rPr>
          <w:rFonts w:hint="eastAsia"/>
        </w:rPr>
        <w:t>濃度障害が起きない。</w:t>
      </w:r>
    </w:p>
    <w:p w14:paraId="16221403" w14:textId="3CCE09D6" w:rsidR="009E5117" w:rsidRDefault="009E5117" w:rsidP="009E5117">
      <w:pPr>
        <w:pStyle w:val="a3"/>
        <w:ind w:leftChars="0" w:left="360"/>
      </w:pPr>
      <w:r>
        <w:t>気温が高いほど、散布後の食酢が乾き、濃度障害が出やすくなる。</w:t>
      </w:r>
      <w:r>
        <w:rPr>
          <w:rFonts w:hint="eastAsia"/>
        </w:rPr>
        <w:t>(微風条件が良い)</w:t>
      </w:r>
    </w:p>
    <w:p w14:paraId="475C3201" w14:textId="77777777" w:rsidR="009E5117" w:rsidRDefault="009E5117" w:rsidP="009E5117">
      <w:pPr>
        <w:pStyle w:val="a3"/>
        <w:ind w:leftChars="0" w:left="360"/>
      </w:pPr>
    </w:p>
    <w:p w14:paraId="2C0146F7" w14:textId="34EA2B75" w:rsidR="009E5117" w:rsidRDefault="009E5117" w:rsidP="0047791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食酢が対象植物に良くかかるように散布する。</w:t>
      </w:r>
    </w:p>
    <w:p w14:paraId="2EFAD1EC" w14:textId="77777777" w:rsidR="00F8431F" w:rsidRDefault="00722FF9" w:rsidP="00722FF9">
      <w:pPr>
        <w:pStyle w:val="a3"/>
        <w:ind w:leftChars="0" w:left="360"/>
      </w:pPr>
      <w:r>
        <w:t>散布する液の形態が微細の霧までなると、濃度障害の効果が落ちるので、やや大きめの水滴が良い。</w:t>
      </w:r>
    </w:p>
    <w:p w14:paraId="0A16C8E9" w14:textId="5A57F91A" w:rsidR="00722FF9" w:rsidRDefault="00722FF9" w:rsidP="00722FF9">
      <w:pPr>
        <w:pStyle w:val="a3"/>
        <w:ind w:leftChars="0" w:left="360"/>
      </w:pPr>
      <w:r>
        <w:t>一方でこぼれ落ちた食酢は、濃度障害を起こすことは出来ない。</w:t>
      </w:r>
    </w:p>
    <w:p w14:paraId="164B5A11" w14:textId="5F9EB9E9" w:rsidR="00722FF9" w:rsidRDefault="00722FF9" w:rsidP="00722FF9">
      <w:pPr>
        <w:pStyle w:val="a3"/>
        <w:ind w:leftChars="0" w:left="360"/>
      </w:pPr>
      <w:r>
        <w:rPr>
          <w:rFonts w:hint="eastAsia"/>
        </w:rPr>
        <w:t>散布した液が</w:t>
      </w:r>
      <w:r>
        <w:t>、落ちない程度で最大限雑草に付着</w:t>
      </w:r>
      <w:r w:rsidR="009B2C24">
        <w:rPr>
          <w:rFonts w:hint="eastAsia"/>
        </w:rPr>
        <w:t>させるようにする。</w:t>
      </w:r>
    </w:p>
    <w:p w14:paraId="674EFC2E" w14:textId="77777777" w:rsidR="00D54871" w:rsidRPr="00D54871" w:rsidRDefault="00D54871" w:rsidP="00722FF9">
      <w:pPr>
        <w:pStyle w:val="a3"/>
        <w:ind w:leftChars="0" w:left="360"/>
        <w:rPr>
          <w:rFonts w:hint="eastAsia"/>
        </w:rPr>
      </w:pPr>
    </w:p>
    <w:p w14:paraId="21F4EE1C" w14:textId="77777777" w:rsidR="00F8431F" w:rsidRDefault="009B2C24" w:rsidP="009B2C2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食酢の濃度を高めるため、雑草が根から水を多く吸収できないよう、落水状態で散布する。</w:t>
      </w:r>
    </w:p>
    <w:p w14:paraId="52A2E5FB" w14:textId="675423F9" w:rsidR="009B2C24" w:rsidRDefault="009B2C24" w:rsidP="00F8431F">
      <w:pPr>
        <w:pStyle w:val="a3"/>
        <w:ind w:leftChars="0" w:left="360"/>
      </w:pPr>
      <w:r>
        <w:rPr>
          <w:rFonts w:hint="eastAsia"/>
        </w:rPr>
        <w:t>落水は結構しっかり行う方が良い。</w:t>
      </w:r>
    </w:p>
    <w:p w14:paraId="068EBE55" w14:textId="57DADFD9" w:rsidR="009B2C24" w:rsidRDefault="0057411A" w:rsidP="0057411A">
      <w:pPr>
        <w:pStyle w:val="a3"/>
        <w:ind w:leftChars="0" w:left="360"/>
        <w:jc w:val="center"/>
      </w:pPr>
      <w:r>
        <w:rPr>
          <w:noProof/>
        </w:rPr>
        <w:drawing>
          <wp:inline distT="0" distB="0" distL="0" distR="0" wp14:anchorId="5982ACDB" wp14:editId="56873F5D">
            <wp:extent cx="2419350" cy="181399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96" cy="18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12E0BEDA" wp14:editId="7338C377">
            <wp:extent cx="2600325" cy="1802765"/>
            <wp:effectExtent l="0" t="0" r="9525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48" cy="18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F7DE" w14:textId="55EF1A65" w:rsidR="0057411A" w:rsidRDefault="0057411A" w:rsidP="0057411A">
      <w:pPr>
        <w:pStyle w:val="a3"/>
        <w:ind w:leftChars="0" w:left="360" w:firstLineChars="400" w:firstLine="840"/>
        <w:rPr>
          <w:rFonts w:hint="eastAsia"/>
        </w:rPr>
      </w:pPr>
      <w:r>
        <w:rPr>
          <w:noProof/>
        </w:rPr>
        <w:drawing>
          <wp:inline distT="0" distB="0" distL="0" distR="0" wp14:anchorId="45ECEDF5" wp14:editId="3C1A3EFC">
            <wp:extent cx="2457450" cy="1918970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21" cy="193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582D48A9" wp14:editId="2921E606">
            <wp:extent cx="2661285" cy="1878871"/>
            <wp:effectExtent l="0" t="0" r="5715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60" cy="19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11A" w:rsidSect="00021B1E">
      <w:pgSz w:w="11906" w:h="16838"/>
      <w:pgMar w:top="567" w:right="566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A6247" w14:textId="77777777" w:rsidR="009B2C24" w:rsidRDefault="009B2C24" w:rsidP="009B2C24">
      <w:r>
        <w:separator/>
      </w:r>
    </w:p>
  </w:endnote>
  <w:endnote w:type="continuationSeparator" w:id="0">
    <w:p w14:paraId="300785AC" w14:textId="77777777" w:rsidR="009B2C24" w:rsidRDefault="009B2C24" w:rsidP="009B2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6051B" w14:textId="77777777" w:rsidR="009B2C24" w:rsidRDefault="009B2C24" w:rsidP="009B2C24">
      <w:r>
        <w:separator/>
      </w:r>
    </w:p>
  </w:footnote>
  <w:footnote w:type="continuationSeparator" w:id="0">
    <w:p w14:paraId="424BC1A7" w14:textId="77777777" w:rsidR="009B2C24" w:rsidRDefault="009B2C24" w:rsidP="009B2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024E1"/>
    <w:multiLevelType w:val="hybridMultilevel"/>
    <w:tmpl w:val="6D524D32"/>
    <w:lvl w:ilvl="0" w:tplc="40D82B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8FB"/>
    <w:rsid w:val="000063A3"/>
    <w:rsid w:val="00021B1E"/>
    <w:rsid w:val="00040843"/>
    <w:rsid w:val="00065856"/>
    <w:rsid w:val="0009109B"/>
    <w:rsid w:val="00161A55"/>
    <w:rsid w:val="001C167A"/>
    <w:rsid w:val="001C4F0F"/>
    <w:rsid w:val="00282FA8"/>
    <w:rsid w:val="003938FB"/>
    <w:rsid w:val="003F454D"/>
    <w:rsid w:val="00477915"/>
    <w:rsid w:val="00477B03"/>
    <w:rsid w:val="004812F6"/>
    <w:rsid w:val="004F2267"/>
    <w:rsid w:val="0057411A"/>
    <w:rsid w:val="00586BE1"/>
    <w:rsid w:val="0070538C"/>
    <w:rsid w:val="00711003"/>
    <w:rsid w:val="00722FF9"/>
    <w:rsid w:val="007C65B4"/>
    <w:rsid w:val="00884795"/>
    <w:rsid w:val="009B2C24"/>
    <w:rsid w:val="009B64DE"/>
    <w:rsid w:val="009E5117"/>
    <w:rsid w:val="00A51783"/>
    <w:rsid w:val="00AD4416"/>
    <w:rsid w:val="00AF109B"/>
    <w:rsid w:val="00B115AB"/>
    <w:rsid w:val="00B439C9"/>
    <w:rsid w:val="00B951A0"/>
    <w:rsid w:val="00BD4DF6"/>
    <w:rsid w:val="00C75273"/>
    <w:rsid w:val="00CC18EE"/>
    <w:rsid w:val="00CD0C26"/>
    <w:rsid w:val="00CD3219"/>
    <w:rsid w:val="00D54871"/>
    <w:rsid w:val="00D8735F"/>
    <w:rsid w:val="00E12EDA"/>
    <w:rsid w:val="00F8431F"/>
    <w:rsid w:val="00FB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94601B8"/>
  <w15:chartTrackingRefBased/>
  <w15:docId w15:val="{FFFFE99F-BA4E-4B55-B49C-4369F60E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91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B2C2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B2C24"/>
  </w:style>
  <w:style w:type="paragraph" w:styleId="a6">
    <w:name w:val="footer"/>
    <w:basedOn w:val="a"/>
    <w:link w:val="a7"/>
    <w:uiPriority w:val="99"/>
    <w:unhideWhenUsed/>
    <w:rsid w:val="009B2C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B2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安保 英樹</dc:creator>
  <cp:keywords/>
  <dc:description/>
  <cp:lastModifiedBy>安保 英樹</cp:lastModifiedBy>
  <cp:revision>4</cp:revision>
  <cp:lastPrinted>2021-11-26T01:13:00Z</cp:lastPrinted>
  <dcterms:created xsi:type="dcterms:W3CDTF">2021-11-26T00:52:00Z</dcterms:created>
  <dcterms:modified xsi:type="dcterms:W3CDTF">2021-11-26T01:14:00Z</dcterms:modified>
</cp:coreProperties>
</file>